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B3290" w:rsidP="008B3290">
      <w:pPr>
        <w:spacing w:before="240" w:line="480" w:lineRule="auto"/>
        <w:jc w:val="center"/>
        <w:rPr>
          <w:rFonts w:ascii="Times New Roman" w:hAnsi="Times New Roman" w:cs="Times New Roman"/>
          <w:b/>
          <w:color w:val="222222"/>
          <w:sz w:val="24"/>
          <w:szCs w:val="24"/>
          <w:shd w:val="clear" w:color="auto" w:fill="FFFFFF"/>
        </w:rPr>
      </w:pPr>
    </w:p>
    <w:p w:rsidR="008B3290" w:rsidP="008B3290">
      <w:pPr>
        <w:spacing w:before="240" w:line="480" w:lineRule="auto"/>
        <w:jc w:val="center"/>
        <w:rPr>
          <w:rFonts w:ascii="Times New Roman" w:hAnsi="Times New Roman" w:cs="Times New Roman"/>
          <w:b/>
          <w:color w:val="222222"/>
          <w:sz w:val="24"/>
          <w:szCs w:val="24"/>
          <w:shd w:val="clear" w:color="auto" w:fill="FFFFFF"/>
        </w:rPr>
      </w:pPr>
    </w:p>
    <w:p w:rsidR="008B3290" w:rsidP="004B65A4">
      <w:pPr>
        <w:spacing w:before="240" w:line="480" w:lineRule="auto"/>
        <w:rPr>
          <w:rFonts w:ascii="Times New Roman" w:hAnsi="Times New Roman" w:cs="Times New Roman"/>
          <w:b/>
          <w:color w:val="222222"/>
          <w:sz w:val="24"/>
          <w:szCs w:val="24"/>
          <w:shd w:val="clear" w:color="auto" w:fill="FFFFFF"/>
        </w:rPr>
      </w:pPr>
    </w:p>
    <w:p w:rsidR="008B3290" w:rsidRPr="00A21DE8" w:rsidP="008B3290">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Syllogism Analysis</w:t>
      </w:r>
    </w:p>
    <w:p w:rsidR="008B3290" w:rsidRPr="00A21DE8" w:rsidP="008B3290">
      <w:pPr>
        <w:spacing w:before="240" w:line="480" w:lineRule="auto"/>
        <w:jc w:val="center"/>
        <w:rPr>
          <w:rFonts w:ascii="Times New Roman" w:hAnsi="Times New Roman" w:cs="Times New Roman"/>
          <w:b/>
          <w:color w:val="222222"/>
          <w:sz w:val="24"/>
          <w:szCs w:val="24"/>
          <w:shd w:val="clear" w:color="auto" w:fill="FFFFFF"/>
        </w:rPr>
      </w:pPr>
    </w:p>
    <w:p w:rsidR="008B3290" w:rsidRPr="00A21DE8" w:rsidP="008B3290">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8B3290" w:rsidRPr="00A21DE8" w:rsidP="008B3290">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Institution</w:t>
      </w:r>
    </w:p>
    <w:p w:rsidR="008B3290" w:rsidRPr="00A21DE8" w:rsidP="008B3290">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8B3290" w:rsidRPr="00A21DE8" w:rsidP="008B3290">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8B3290" w:rsidRPr="00A21DE8" w:rsidP="008B3290">
      <w:pPr>
        <w:spacing w:line="480" w:lineRule="auto"/>
        <w:jc w:val="center"/>
        <w:rPr>
          <w:rFonts w:ascii="Times New Roman" w:hAnsi="Times New Roman" w:cs="Times New Roman"/>
          <w:sz w:val="24"/>
          <w:szCs w:val="24"/>
        </w:rPr>
      </w:pPr>
      <w:bookmarkStart w:id="0" w:name="_GoBack"/>
      <w:r w:rsidRPr="00A21DE8">
        <w:rPr>
          <w:rFonts w:ascii="Times New Roman" w:hAnsi="Times New Roman" w:cs="Times New Roman"/>
          <w:sz w:val="24"/>
          <w:szCs w:val="24"/>
        </w:rPr>
        <w:t>Date</w:t>
      </w:r>
    </w:p>
    <w:p w:rsidR="000340F9">
      <w:pPr>
        <w:rPr>
          <w:rFonts w:ascii="Times New Roman" w:hAnsi="Times New Roman" w:cs="Times New Roman"/>
          <w:sz w:val="24"/>
          <w:szCs w:val="24"/>
        </w:rPr>
      </w:pPr>
      <w:r>
        <w:rPr>
          <w:rFonts w:ascii="Times New Roman" w:hAnsi="Times New Roman" w:cs="Times New Roman"/>
          <w:sz w:val="24"/>
          <w:szCs w:val="24"/>
        </w:rPr>
        <w:br w:type="page"/>
      </w:r>
    </w:p>
    <w:bookmarkEnd w:id="0"/>
    <w:p w:rsidR="006A3990" w:rsidRPr="00A21DE8" w:rsidP="006A3990">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Syllogism Analysis</w:t>
      </w:r>
    </w:p>
    <w:p w:rsidR="00420047" w:rsidRPr="004D2B6D" w:rsidP="004D2B6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Syllogism 1</w:t>
      </w:r>
    </w:p>
    <w:p w:rsidR="00420047" w:rsidRPr="00420047" w:rsidP="007243ED">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u</w:t>
      </w:r>
      <w:r w:rsidR="00FA7FAD">
        <w:rPr>
          <w:rFonts w:ascii="Times New Roman" w:hAnsi="Times New Roman" w:cs="Times New Roman"/>
          <w:sz w:val="24"/>
          <w:szCs w:val="24"/>
        </w:rPr>
        <w:t>niversity</w:t>
      </w:r>
      <w:r w:rsidR="00663911">
        <w:rPr>
          <w:rFonts w:ascii="Times New Roman" w:hAnsi="Times New Roman" w:cs="Times New Roman"/>
          <w:sz w:val="24"/>
          <w:szCs w:val="24"/>
        </w:rPr>
        <w:t xml:space="preserve"> scholars are </w:t>
      </w:r>
      <w:r w:rsidR="00262E31">
        <w:rPr>
          <w:rFonts w:ascii="Times New Roman" w:hAnsi="Times New Roman" w:cs="Times New Roman"/>
          <w:sz w:val="24"/>
          <w:szCs w:val="24"/>
        </w:rPr>
        <w:t>mandated</w:t>
      </w:r>
      <w:r w:rsidR="00663911">
        <w:rPr>
          <w:rFonts w:ascii="Times New Roman" w:hAnsi="Times New Roman" w:cs="Times New Roman"/>
          <w:sz w:val="24"/>
          <w:szCs w:val="24"/>
        </w:rPr>
        <w:t xml:space="preserve"> to attend</w:t>
      </w:r>
      <w:r w:rsidRPr="00420047">
        <w:rPr>
          <w:rFonts w:ascii="Times New Roman" w:hAnsi="Times New Roman" w:cs="Times New Roman"/>
          <w:sz w:val="24"/>
          <w:szCs w:val="24"/>
        </w:rPr>
        <w:t xml:space="preserve"> a humanities </w:t>
      </w:r>
      <w:r w:rsidRPr="00420047" w:rsidR="00AA37B8">
        <w:rPr>
          <w:rFonts w:ascii="Times New Roman" w:hAnsi="Times New Roman" w:cs="Times New Roman"/>
          <w:sz w:val="24"/>
          <w:szCs w:val="24"/>
        </w:rPr>
        <w:t>lecture</w:t>
      </w:r>
      <w:r w:rsidR="00AA37B8">
        <w:rPr>
          <w:rFonts w:ascii="Times New Roman" w:hAnsi="Times New Roman" w:cs="Times New Roman"/>
          <w:sz w:val="24"/>
          <w:szCs w:val="24"/>
        </w:rPr>
        <w:t xml:space="preserve"> and </w:t>
      </w:r>
      <w:r w:rsidR="005A0DF0">
        <w:rPr>
          <w:rFonts w:ascii="Times New Roman" w:hAnsi="Times New Roman" w:cs="Times New Roman"/>
          <w:sz w:val="24"/>
          <w:szCs w:val="24"/>
        </w:rPr>
        <w:t>c</w:t>
      </w:r>
      <w:r w:rsidRPr="00420047">
        <w:rPr>
          <w:rFonts w:ascii="Times New Roman" w:hAnsi="Times New Roman" w:cs="Times New Roman"/>
          <w:sz w:val="24"/>
          <w:szCs w:val="24"/>
        </w:rPr>
        <w:t>ritica</w:t>
      </w:r>
      <w:r w:rsidR="00AA37B8">
        <w:rPr>
          <w:rFonts w:ascii="Times New Roman" w:hAnsi="Times New Roman" w:cs="Times New Roman"/>
          <w:sz w:val="24"/>
          <w:szCs w:val="24"/>
        </w:rPr>
        <w:t>l thinking is a humanities course; thus, all college scholars</w:t>
      </w:r>
      <w:r w:rsidR="005A0DF0">
        <w:rPr>
          <w:rFonts w:ascii="Times New Roman" w:hAnsi="Times New Roman" w:cs="Times New Roman"/>
          <w:sz w:val="24"/>
          <w:szCs w:val="24"/>
        </w:rPr>
        <w:t xml:space="preserve"> attend critical t</w:t>
      </w:r>
      <w:r w:rsidR="003B0565">
        <w:rPr>
          <w:rFonts w:ascii="Times New Roman" w:hAnsi="Times New Roman" w:cs="Times New Roman"/>
          <w:sz w:val="24"/>
          <w:szCs w:val="24"/>
        </w:rPr>
        <w:t>hinking</w:t>
      </w:r>
      <w:r w:rsidR="00AA37B8">
        <w:rPr>
          <w:rFonts w:ascii="Times New Roman" w:hAnsi="Times New Roman" w:cs="Times New Roman"/>
          <w:sz w:val="24"/>
          <w:szCs w:val="24"/>
        </w:rPr>
        <w:t xml:space="preserve"> classes</w:t>
      </w:r>
      <w:r w:rsidR="003B0565">
        <w:rPr>
          <w:rFonts w:ascii="Times New Roman" w:hAnsi="Times New Roman" w:cs="Times New Roman"/>
          <w:sz w:val="24"/>
          <w:szCs w:val="24"/>
        </w:rPr>
        <w:t xml:space="preserve">. I </w:t>
      </w:r>
      <w:r w:rsidR="00AB4953">
        <w:rPr>
          <w:rFonts w:ascii="Times New Roman" w:hAnsi="Times New Roman" w:cs="Times New Roman"/>
          <w:sz w:val="24"/>
          <w:szCs w:val="24"/>
        </w:rPr>
        <w:t xml:space="preserve">think that </w:t>
      </w:r>
      <w:r w:rsidRPr="00420047">
        <w:rPr>
          <w:rFonts w:ascii="Times New Roman" w:hAnsi="Times New Roman" w:cs="Times New Roman"/>
          <w:sz w:val="24"/>
          <w:szCs w:val="24"/>
        </w:rPr>
        <w:t>syllogism is</w:t>
      </w:r>
      <w:r w:rsidR="00AB4953">
        <w:rPr>
          <w:rFonts w:ascii="Times New Roman" w:hAnsi="Times New Roman" w:cs="Times New Roman"/>
          <w:sz w:val="24"/>
          <w:szCs w:val="24"/>
        </w:rPr>
        <w:t xml:space="preserve"> inductive. I consider it</w:t>
      </w:r>
      <w:r w:rsidRPr="00420047">
        <w:rPr>
          <w:rFonts w:ascii="Times New Roman" w:hAnsi="Times New Roman" w:cs="Times New Roman"/>
          <w:sz w:val="24"/>
          <w:szCs w:val="24"/>
        </w:rPr>
        <w:t xml:space="preserve"> inductive for the reason that one of the </w:t>
      </w:r>
      <w:r w:rsidRPr="00420047" w:rsidR="001A575B">
        <w:rPr>
          <w:rFonts w:ascii="Times New Roman" w:hAnsi="Times New Roman" w:cs="Times New Roman"/>
          <w:sz w:val="24"/>
          <w:szCs w:val="24"/>
        </w:rPr>
        <w:t>pieces of evidence</w:t>
      </w:r>
      <w:r w:rsidRPr="00420047">
        <w:rPr>
          <w:rFonts w:ascii="Times New Roman" w:hAnsi="Times New Roman" w:cs="Times New Roman"/>
          <w:sz w:val="24"/>
          <w:szCs w:val="24"/>
        </w:rPr>
        <w:t xml:space="preserve"> is possible. However, it is also </w:t>
      </w:r>
      <w:r w:rsidRPr="00420047" w:rsidR="001A575B">
        <w:rPr>
          <w:rFonts w:ascii="Times New Roman" w:hAnsi="Times New Roman" w:cs="Times New Roman"/>
          <w:sz w:val="24"/>
          <w:szCs w:val="24"/>
        </w:rPr>
        <w:t>conceivable</w:t>
      </w:r>
      <w:r w:rsidRPr="00420047">
        <w:rPr>
          <w:rFonts w:ascii="Times New Roman" w:hAnsi="Times New Roman" w:cs="Times New Roman"/>
          <w:sz w:val="24"/>
          <w:szCs w:val="24"/>
        </w:rPr>
        <w:t xml:space="preserve"> for the </w:t>
      </w:r>
      <w:r w:rsidRPr="00420047" w:rsidR="001A575B">
        <w:rPr>
          <w:rFonts w:ascii="Times New Roman" w:hAnsi="Times New Roman" w:cs="Times New Roman"/>
          <w:sz w:val="24"/>
          <w:szCs w:val="24"/>
        </w:rPr>
        <w:t>deduction</w:t>
      </w:r>
      <w:r w:rsidRPr="00420047">
        <w:rPr>
          <w:rFonts w:ascii="Times New Roman" w:hAnsi="Times New Roman" w:cs="Times New Roman"/>
          <w:sz w:val="24"/>
          <w:szCs w:val="24"/>
        </w:rPr>
        <w:t xml:space="preserve"> to be </w:t>
      </w:r>
      <w:r w:rsidRPr="00420047" w:rsidR="001A575B">
        <w:rPr>
          <w:rFonts w:ascii="Times New Roman" w:hAnsi="Times New Roman" w:cs="Times New Roman"/>
          <w:sz w:val="24"/>
          <w:szCs w:val="24"/>
        </w:rPr>
        <w:t>untruthful</w:t>
      </w:r>
      <w:r w:rsidRPr="00420047">
        <w:rPr>
          <w:rFonts w:ascii="Times New Roman" w:hAnsi="Times New Roman" w:cs="Times New Roman"/>
          <w:sz w:val="24"/>
          <w:szCs w:val="24"/>
        </w:rPr>
        <w:t>. This fact holds ground because other than taking critical thinking; there is the possibility for students to take other humanity classes.</w:t>
      </w:r>
    </w:p>
    <w:p w:rsidR="00420047" w:rsidRPr="00420047" w:rsidP="007243ED">
      <w:pPr>
        <w:spacing w:line="480" w:lineRule="auto"/>
        <w:ind w:firstLine="720"/>
        <w:rPr>
          <w:rFonts w:ascii="Times New Roman" w:hAnsi="Times New Roman" w:cs="Times New Roman"/>
          <w:sz w:val="24"/>
          <w:szCs w:val="24"/>
        </w:rPr>
      </w:pPr>
      <w:r w:rsidRPr="00420047">
        <w:rPr>
          <w:rFonts w:ascii="Times New Roman" w:hAnsi="Times New Roman" w:cs="Times New Roman"/>
          <w:sz w:val="24"/>
          <w:szCs w:val="24"/>
        </w:rPr>
        <w:t>S</w:t>
      </w:r>
      <w:r w:rsidR="001A575B">
        <w:rPr>
          <w:rFonts w:ascii="Times New Roman" w:hAnsi="Times New Roman" w:cs="Times New Roman"/>
          <w:sz w:val="24"/>
          <w:szCs w:val="24"/>
        </w:rPr>
        <w:t>imilarly, I do not consider the</w:t>
      </w:r>
      <w:r w:rsidRPr="00420047">
        <w:rPr>
          <w:rFonts w:ascii="Times New Roman" w:hAnsi="Times New Roman" w:cs="Times New Roman"/>
          <w:sz w:val="24"/>
          <w:szCs w:val="24"/>
        </w:rPr>
        <w:t xml:space="preserve"> syllogism to be deductively valid since </w:t>
      </w:r>
      <w:r w:rsidRPr="00420047" w:rsidR="001A575B">
        <w:rPr>
          <w:rFonts w:ascii="Times New Roman" w:hAnsi="Times New Roman" w:cs="Times New Roman"/>
          <w:sz w:val="24"/>
          <w:szCs w:val="24"/>
        </w:rPr>
        <w:t>some</w:t>
      </w:r>
      <w:r w:rsidRPr="00420047">
        <w:rPr>
          <w:rFonts w:ascii="Times New Roman" w:hAnsi="Times New Roman" w:cs="Times New Roman"/>
          <w:sz w:val="24"/>
          <w:szCs w:val="24"/>
        </w:rPr>
        <w:t xml:space="preserve"> properties might not be </w:t>
      </w:r>
      <w:r w:rsidRPr="00420047" w:rsidR="001A575B">
        <w:rPr>
          <w:rFonts w:ascii="Times New Roman" w:hAnsi="Times New Roman" w:cs="Times New Roman"/>
          <w:sz w:val="24"/>
          <w:szCs w:val="24"/>
        </w:rPr>
        <w:t>accurate</w:t>
      </w:r>
      <w:r w:rsidRPr="00420047">
        <w:rPr>
          <w:rFonts w:ascii="Times New Roman" w:hAnsi="Times New Roman" w:cs="Times New Roman"/>
          <w:sz w:val="24"/>
          <w:szCs w:val="24"/>
        </w:rPr>
        <w:t xml:space="preserve">, making the conclusion false. The premises that could be false are that all </w:t>
      </w:r>
      <w:r w:rsidRPr="00420047" w:rsidR="001A575B">
        <w:rPr>
          <w:rFonts w:ascii="Times New Roman" w:hAnsi="Times New Roman" w:cs="Times New Roman"/>
          <w:sz w:val="24"/>
          <w:szCs w:val="24"/>
        </w:rPr>
        <w:t>school</w:t>
      </w:r>
      <w:r w:rsidR="00FA5BC9">
        <w:rPr>
          <w:rFonts w:ascii="Times New Roman" w:hAnsi="Times New Roman" w:cs="Times New Roman"/>
          <w:sz w:val="24"/>
          <w:szCs w:val="24"/>
        </w:rPr>
        <w:t xml:space="preserve"> scholars are obligated to take</w:t>
      </w:r>
      <w:r w:rsidR="005E1D5D">
        <w:rPr>
          <w:rFonts w:ascii="Times New Roman" w:hAnsi="Times New Roman" w:cs="Times New Roman"/>
          <w:sz w:val="24"/>
          <w:szCs w:val="24"/>
        </w:rPr>
        <w:t xml:space="preserve"> humanity</w:t>
      </w:r>
      <w:r w:rsidR="00544C80">
        <w:rPr>
          <w:rFonts w:ascii="Times New Roman" w:hAnsi="Times New Roman" w:cs="Times New Roman"/>
          <w:sz w:val="24"/>
          <w:szCs w:val="24"/>
        </w:rPr>
        <w:t xml:space="preserve"> classes; thus, </w:t>
      </w:r>
      <w:r w:rsidR="003B0565">
        <w:rPr>
          <w:rFonts w:ascii="Times New Roman" w:hAnsi="Times New Roman" w:cs="Times New Roman"/>
          <w:sz w:val="24"/>
          <w:szCs w:val="24"/>
        </w:rPr>
        <w:t xml:space="preserve">every </w:t>
      </w:r>
      <w:r w:rsidRPr="00420047">
        <w:rPr>
          <w:rFonts w:ascii="Times New Roman" w:hAnsi="Times New Roman" w:cs="Times New Roman"/>
          <w:sz w:val="24"/>
          <w:szCs w:val="24"/>
        </w:rPr>
        <w:t xml:space="preserve">college </w:t>
      </w:r>
      <w:r w:rsidRPr="00420047" w:rsidR="005E1D5D">
        <w:rPr>
          <w:rFonts w:ascii="Times New Roman" w:hAnsi="Times New Roman" w:cs="Times New Roman"/>
          <w:sz w:val="24"/>
          <w:szCs w:val="24"/>
        </w:rPr>
        <w:t>learner</w:t>
      </w:r>
      <w:r w:rsidR="004F4686">
        <w:rPr>
          <w:rFonts w:ascii="Times New Roman" w:hAnsi="Times New Roman" w:cs="Times New Roman"/>
          <w:sz w:val="24"/>
          <w:szCs w:val="24"/>
        </w:rPr>
        <w:t xml:space="preserve"> studies </w:t>
      </w:r>
      <w:r w:rsidRPr="00420047">
        <w:rPr>
          <w:rFonts w:ascii="Times New Roman" w:hAnsi="Times New Roman" w:cs="Times New Roman"/>
          <w:sz w:val="24"/>
          <w:szCs w:val="24"/>
        </w:rPr>
        <w:t xml:space="preserve">critical thinking. Finally, the </w:t>
      </w:r>
      <w:r w:rsidRPr="00420047" w:rsidR="005E1D5D">
        <w:rPr>
          <w:rFonts w:ascii="Times New Roman" w:hAnsi="Times New Roman" w:cs="Times New Roman"/>
          <w:sz w:val="24"/>
          <w:szCs w:val="24"/>
        </w:rPr>
        <w:t>inference</w:t>
      </w:r>
      <w:r w:rsidR="00FA7FAD">
        <w:rPr>
          <w:rFonts w:ascii="Times New Roman" w:hAnsi="Times New Roman" w:cs="Times New Roman"/>
          <w:sz w:val="24"/>
          <w:szCs w:val="24"/>
        </w:rPr>
        <w:t xml:space="preserve"> </w:t>
      </w:r>
      <w:r w:rsidRPr="00420047">
        <w:rPr>
          <w:rFonts w:ascii="Times New Roman" w:hAnsi="Times New Roman" w:cs="Times New Roman"/>
          <w:sz w:val="24"/>
          <w:szCs w:val="24"/>
        </w:rPr>
        <w:t>that c</w:t>
      </w:r>
      <w:r w:rsidR="005E1D5D">
        <w:rPr>
          <w:rFonts w:ascii="Times New Roman" w:hAnsi="Times New Roman" w:cs="Times New Roman"/>
          <w:sz w:val="24"/>
          <w:szCs w:val="24"/>
        </w:rPr>
        <w:t>ritical thinking is a humanity</w:t>
      </w:r>
      <w:r w:rsidR="002D6A9F">
        <w:rPr>
          <w:rFonts w:ascii="Times New Roman" w:hAnsi="Times New Roman" w:cs="Times New Roman"/>
          <w:sz w:val="24"/>
          <w:szCs w:val="24"/>
        </w:rPr>
        <w:t xml:space="preserve"> course</w:t>
      </w:r>
      <w:r w:rsidRPr="00420047">
        <w:rPr>
          <w:rFonts w:ascii="Times New Roman" w:hAnsi="Times New Roman" w:cs="Times New Roman"/>
          <w:sz w:val="24"/>
          <w:szCs w:val="24"/>
        </w:rPr>
        <w:t xml:space="preserve"> is supported by the </w:t>
      </w:r>
      <w:r w:rsidR="005E1D5D">
        <w:rPr>
          <w:rFonts w:ascii="Times New Roman" w:hAnsi="Times New Roman" w:cs="Times New Roman"/>
          <w:sz w:val="24"/>
          <w:szCs w:val="24"/>
        </w:rPr>
        <w:t xml:space="preserve">premise that it is a </w:t>
      </w:r>
      <w:r w:rsidRPr="00420047">
        <w:rPr>
          <w:rFonts w:ascii="Times New Roman" w:hAnsi="Times New Roman" w:cs="Times New Roman"/>
          <w:sz w:val="24"/>
          <w:szCs w:val="24"/>
        </w:rPr>
        <w:t>class</w:t>
      </w:r>
      <w:r w:rsidR="005E1D5D">
        <w:rPr>
          <w:rFonts w:ascii="Times New Roman" w:hAnsi="Times New Roman" w:cs="Times New Roman"/>
          <w:sz w:val="24"/>
          <w:szCs w:val="24"/>
        </w:rPr>
        <w:t xml:space="preserve"> of humanities</w:t>
      </w:r>
      <w:r w:rsidR="002D6A9F">
        <w:rPr>
          <w:rFonts w:ascii="Times New Roman" w:hAnsi="Times New Roman" w:cs="Times New Roman"/>
          <w:sz w:val="24"/>
          <w:szCs w:val="24"/>
        </w:rPr>
        <w:t>, which could be truthful</w:t>
      </w:r>
      <w:r w:rsidRPr="00420047">
        <w:rPr>
          <w:rFonts w:ascii="Times New Roman" w:hAnsi="Times New Roman" w:cs="Times New Roman"/>
          <w:sz w:val="24"/>
          <w:szCs w:val="24"/>
        </w:rPr>
        <w:t>.</w:t>
      </w:r>
    </w:p>
    <w:p w:rsidR="00420047" w:rsidRPr="00BC2703" w:rsidP="00F7567D">
      <w:pPr>
        <w:spacing w:line="480" w:lineRule="auto"/>
        <w:jc w:val="center"/>
        <w:rPr>
          <w:rFonts w:ascii="Times New Roman" w:hAnsi="Times New Roman" w:cs="Times New Roman"/>
          <w:b/>
          <w:sz w:val="24"/>
          <w:szCs w:val="24"/>
        </w:rPr>
      </w:pPr>
      <w:r w:rsidRPr="00BC2703">
        <w:rPr>
          <w:rFonts w:ascii="Times New Roman" w:hAnsi="Times New Roman" w:cs="Times New Roman"/>
          <w:b/>
          <w:sz w:val="24"/>
          <w:szCs w:val="24"/>
        </w:rPr>
        <w:t>Syllogism 2</w:t>
      </w:r>
    </w:p>
    <w:p w:rsidR="00420047" w:rsidRPr="00420047" w:rsidP="00921FC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Pr="00420047">
        <w:rPr>
          <w:rFonts w:ascii="Times New Roman" w:hAnsi="Times New Roman" w:cs="Times New Roman"/>
          <w:sz w:val="24"/>
          <w:szCs w:val="24"/>
        </w:rPr>
        <w:t xml:space="preserve"> syllogism su</w:t>
      </w:r>
      <w:r w:rsidR="00BA0BD6">
        <w:rPr>
          <w:rFonts w:ascii="Times New Roman" w:hAnsi="Times New Roman" w:cs="Times New Roman"/>
          <w:sz w:val="24"/>
          <w:szCs w:val="24"/>
        </w:rPr>
        <w:t>ggests that every</w:t>
      </w:r>
      <w:r w:rsidR="002568EF">
        <w:rPr>
          <w:rFonts w:ascii="Times New Roman" w:hAnsi="Times New Roman" w:cs="Times New Roman"/>
          <w:sz w:val="24"/>
          <w:szCs w:val="24"/>
        </w:rPr>
        <w:t xml:space="preserve"> college learner </w:t>
      </w:r>
      <w:r w:rsidRPr="00420047">
        <w:rPr>
          <w:rFonts w:ascii="Times New Roman" w:hAnsi="Times New Roman" w:cs="Times New Roman"/>
          <w:sz w:val="24"/>
          <w:szCs w:val="24"/>
        </w:rPr>
        <w:t>stud</w:t>
      </w:r>
      <w:r w:rsidR="002568EF">
        <w:rPr>
          <w:rFonts w:ascii="Times New Roman" w:hAnsi="Times New Roman" w:cs="Times New Roman"/>
          <w:sz w:val="24"/>
          <w:szCs w:val="24"/>
        </w:rPr>
        <w:t>ies</w:t>
      </w:r>
      <w:r w:rsidR="00B445F0">
        <w:rPr>
          <w:rFonts w:ascii="Times New Roman" w:hAnsi="Times New Roman" w:cs="Times New Roman"/>
          <w:sz w:val="24"/>
          <w:szCs w:val="24"/>
        </w:rPr>
        <w:t xml:space="preserve"> and Ernie is a </w:t>
      </w:r>
      <w:r w:rsidR="00B15EC2">
        <w:rPr>
          <w:rFonts w:ascii="Times New Roman" w:hAnsi="Times New Roman" w:cs="Times New Roman"/>
          <w:sz w:val="24"/>
          <w:szCs w:val="24"/>
        </w:rPr>
        <w:t>university</w:t>
      </w:r>
      <w:r w:rsidR="00B445F0">
        <w:rPr>
          <w:rFonts w:ascii="Times New Roman" w:hAnsi="Times New Roman" w:cs="Times New Roman"/>
          <w:sz w:val="24"/>
          <w:szCs w:val="24"/>
        </w:rPr>
        <w:t xml:space="preserve"> scholar</w:t>
      </w:r>
      <w:r w:rsidRPr="00420047">
        <w:rPr>
          <w:rFonts w:ascii="Times New Roman" w:hAnsi="Times New Roman" w:cs="Times New Roman"/>
          <w:sz w:val="24"/>
          <w:szCs w:val="24"/>
        </w:rPr>
        <w:t xml:space="preserve">; </w:t>
      </w:r>
      <w:r w:rsidRPr="00420047" w:rsidR="00C3782E">
        <w:rPr>
          <w:rFonts w:ascii="Times New Roman" w:hAnsi="Times New Roman" w:cs="Times New Roman"/>
          <w:sz w:val="24"/>
          <w:szCs w:val="24"/>
        </w:rPr>
        <w:t>thus</w:t>
      </w:r>
      <w:r w:rsidRPr="00420047">
        <w:rPr>
          <w:rFonts w:ascii="Times New Roman" w:hAnsi="Times New Roman" w:cs="Times New Roman"/>
          <w:sz w:val="24"/>
          <w:szCs w:val="24"/>
        </w:rPr>
        <w:t xml:space="preserve">, Ernie studies. I </w:t>
      </w:r>
      <w:r w:rsidRPr="00420047" w:rsidR="005B7AFE">
        <w:rPr>
          <w:rFonts w:ascii="Times New Roman" w:hAnsi="Times New Roman" w:cs="Times New Roman"/>
          <w:sz w:val="24"/>
          <w:szCs w:val="24"/>
        </w:rPr>
        <w:t>consider</w:t>
      </w:r>
      <w:r w:rsidR="00B15EC2">
        <w:rPr>
          <w:rFonts w:ascii="Times New Roman" w:hAnsi="Times New Roman" w:cs="Times New Roman"/>
          <w:sz w:val="24"/>
          <w:szCs w:val="24"/>
        </w:rPr>
        <w:t xml:space="preserve"> that the syllogism is deductive since</w:t>
      </w:r>
      <w:r w:rsidR="00D54AFC">
        <w:rPr>
          <w:rFonts w:ascii="Times New Roman" w:hAnsi="Times New Roman" w:cs="Times New Roman"/>
          <w:sz w:val="24"/>
          <w:szCs w:val="24"/>
        </w:rPr>
        <w:t xml:space="preserve"> it has been fashioned from an </w:t>
      </w:r>
      <w:r w:rsidRPr="00420047" w:rsidR="00D54AFC">
        <w:rPr>
          <w:rFonts w:ascii="Times New Roman" w:hAnsi="Times New Roman" w:cs="Times New Roman"/>
          <w:sz w:val="24"/>
          <w:szCs w:val="24"/>
        </w:rPr>
        <w:t>overall</w:t>
      </w:r>
      <w:r w:rsidRPr="00420047">
        <w:rPr>
          <w:rFonts w:ascii="Times New Roman" w:hAnsi="Times New Roman" w:cs="Times New Roman"/>
          <w:sz w:val="24"/>
          <w:szCs w:val="24"/>
        </w:rPr>
        <w:t xml:space="preserve"> to a </w:t>
      </w:r>
      <w:r w:rsidRPr="00420047" w:rsidR="00D54AFC">
        <w:rPr>
          <w:rFonts w:ascii="Times New Roman" w:hAnsi="Times New Roman" w:cs="Times New Roman"/>
          <w:sz w:val="24"/>
          <w:szCs w:val="24"/>
        </w:rPr>
        <w:t>precise</w:t>
      </w:r>
      <w:r w:rsidRPr="00420047">
        <w:rPr>
          <w:rFonts w:ascii="Times New Roman" w:hAnsi="Times New Roman" w:cs="Times New Roman"/>
          <w:sz w:val="24"/>
          <w:szCs w:val="24"/>
        </w:rPr>
        <w:t xml:space="preserve"> premise and </w:t>
      </w:r>
      <w:r w:rsidRPr="00420047" w:rsidR="00D54AFC">
        <w:rPr>
          <w:rFonts w:ascii="Times New Roman" w:hAnsi="Times New Roman" w:cs="Times New Roman"/>
          <w:sz w:val="24"/>
          <w:szCs w:val="24"/>
        </w:rPr>
        <w:t>broad</w:t>
      </w:r>
      <w:r w:rsidR="00D54AFC">
        <w:rPr>
          <w:rFonts w:ascii="Times New Roman" w:hAnsi="Times New Roman" w:cs="Times New Roman"/>
          <w:sz w:val="24"/>
          <w:szCs w:val="24"/>
        </w:rPr>
        <w:t xml:space="preserve"> certainty appeals</w:t>
      </w:r>
      <w:r w:rsidRPr="00420047">
        <w:rPr>
          <w:rFonts w:ascii="Times New Roman" w:hAnsi="Times New Roman" w:cs="Times New Roman"/>
          <w:sz w:val="24"/>
          <w:szCs w:val="24"/>
        </w:rPr>
        <w:t xml:space="preserve">. Additionally, the premises offer strong support for the inference Ernie studies, which would be impossibly false. Similarly, I believe that the syllogism is deductively valid since the evidence is factual; hence the conclusion is also proper. In addition, the argument assumes the actuality of the deduction since the premises are actual.  Therefore, concluding that Ernie studies because of the premises suggesting all college scholars study, and Ernie is one of the college students holds ground. </w:t>
      </w:r>
      <w:r w:rsidRPr="00420047">
        <w:rPr>
          <w:rFonts w:ascii="Times New Roman" w:hAnsi="Times New Roman" w:cs="Times New Roman"/>
          <w:sz w:val="24"/>
          <w:szCs w:val="24"/>
        </w:rPr>
        <w:t>Lastly, the premises in this syllogism also provide such strong support for the conclusion because it is not probable that the conclusion can be false due to the actual premises.</w:t>
      </w:r>
    </w:p>
    <w:p w:rsidR="00420047" w:rsidRPr="00BC2703" w:rsidP="00F7567D">
      <w:pPr>
        <w:spacing w:line="480" w:lineRule="auto"/>
        <w:jc w:val="center"/>
        <w:rPr>
          <w:rFonts w:ascii="Times New Roman" w:hAnsi="Times New Roman" w:cs="Times New Roman"/>
          <w:b/>
          <w:sz w:val="24"/>
          <w:szCs w:val="24"/>
        </w:rPr>
      </w:pPr>
      <w:r w:rsidRPr="00BC2703">
        <w:rPr>
          <w:rFonts w:ascii="Times New Roman" w:hAnsi="Times New Roman" w:cs="Times New Roman"/>
          <w:b/>
          <w:sz w:val="24"/>
          <w:szCs w:val="24"/>
        </w:rPr>
        <w:t>Syllogism 3</w:t>
      </w:r>
    </w:p>
    <w:p w:rsidR="00420047" w:rsidRPr="00420047" w:rsidP="00921FCB">
      <w:pPr>
        <w:spacing w:line="480" w:lineRule="auto"/>
        <w:ind w:firstLine="720"/>
        <w:rPr>
          <w:rFonts w:ascii="Times New Roman" w:hAnsi="Times New Roman" w:cs="Times New Roman"/>
          <w:sz w:val="24"/>
          <w:szCs w:val="24"/>
        </w:rPr>
      </w:pPr>
      <w:r w:rsidRPr="00420047">
        <w:rPr>
          <w:rFonts w:ascii="Times New Roman" w:hAnsi="Times New Roman" w:cs="Times New Roman"/>
          <w:sz w:val="24"/>
          <w:szCs w:val="24"/>
        </w:rPr>
        <w:t>This s</w:t>
      </w:r>
      <w:r w:rsidR="00213E3F">
        <w:rPr>
          <w:rFonts w:ascii="Times New Roman" w:hAnsi="Times New Roman" w:cs="Times New Roman"/>
          <w:sz w:val="24"/>
          <w:szCs w:val="24"/>
        </w:rPr>
        <w:t>yllogism premises state that every</w:t>
      </w:r>
      <w:r w:rsidR="00C75639">
        <w:rPr>
          <w:rFonts w:ascii="Times New Roman" w:hAnsi="Times New Roman" w:cs="Times New Roman"/>
          <w:sz w:val="24"/>
          <w:szCs w:val="24"/>
        </w:rPr>
        <w:t xml:space="preserve"> college scholar</w:t>
      </w:r>
      <w:r w:rsidR="00BB3341">
        <w:rPr>
          <w:rFonts w:ascii="Times New Roman" w:hAnsi="Times New Roman" w:cs="Times New Roman"/>
          <w:sz w:val="24"/>
          <w:szCs w:val="24"/>
        </w:rPr>
        <w:t>s</w:t>
      </w:r>
      <w:r w:rsidRPr="00420047">
        <w:rPr>
          <w:rFonts w:ascii="Times New Roman" w:hAnsi="Times New Roman" w:cs="Times New Roman"/>
          <w:sz w:val="24"/>
          <w:szCs w:val="24"/>
        </w:rPr>
        <w:t xml:space="preserve"> attend </w:t>
      </w:r>
      <w:r w:rsidRPr="00420047" w:rsidR="00BB3341">
        <w:rPr>
          <w:rFonts w:ascii="Times New Roman" w:hAnsi="Times New Roman" w:cs="Times New Roman"/>
          <w:sz w:val="24"/>
          <w:szCs w:val="24"/>
        </w:rPr>
        <w:t>lecture</w:t>
      </w:r>
      <w:r w:rsidR="00BB3341">
        <w:rPr>
          <w:rFonts w:ascii="Times New Roman" w:hAnsi="Times New Roman" w:cs="Times New Roman"/>
          <w:sz w:val="24"/>
          <w:szCs w:val="24"/>
        </w:rPr>
        <w:t>s and that Cindy attends classes</w:t>
      </w:r>
      <w:r w:rsidRPr="00420047">
        <w:rPr>
          <w:rFonts w:ascii="Times New Roman" w:hAnsi="Times New Roman" w:cs="Times New Roman"/>
          <w:sz w:val="24"/>
          <w:szCs w:val="24"/>
        </w:rPr>
        <w:t xml:space="preserve">; </w:t>
      </w:r>
      <w:r w:rsidR="00BB3341">
        <w:rPr>
          <w:rFonts w:ascii="Times New Roman" w:hAnsi="Times New Roman" w:cs="Times New Roman"/>
          <w:sz w:val="24"/>
          <w:szCs w:val="24"/>
        </w:rPr>
        <w:t>thus, Cindy is a college learner</w:t>
      </w:r>
      <w:r w:rsidRPr="00420047">
        <w:rPr>
          <w:rFonts w:ascii="Times New Roman" w:hAnsi="Times New Roman" w:cs="Times New Roman"/>
          <w:sz w:val="24"/>
          <w:szCs w:val="24"/>
        </w:rPr>
        <w:t xml:space="preserve">. I believe that </w:t>
      </w:r>
      <w:r w:rsidR="00233EB5">
        <w:rPr>
          <w:rFonts w:ascii="Times New Roman" w:hAnsi="Times New Roman" w:cs="Times New Roman"/>
          <w:sz w:val="24"/>
          <w:szCs w:val="24"/>
        </w:rPr>
        <w:t xml:space="preserve">this </w:t>
      </w:r>
      <w:r w:rsidRPr="00420047">
        <w:rPr>
          <w:rFonts w:ascii="Times New Roman" w:hAnsi="Times New Roman" w:cs="Times New Roman"/>
          <w:sz w:val="24"/>
          <w:szCs w:val="24"/>
        </w:rPr>
        <w:t xml:space="preserve">syllogism is deductive </w:t>
      </w:r>
      <w:r w:rsidRPr="00420047" w:rsidR="00233EB5">
        <w:rPr>
          <w:rFonts w:ascii="Times New Roman" w:hAnsi="Times New Roman" w:cs="Times New Roman"/>
          <w:sz w:val="24"/>
          <w:szCs w:val="24"/>
        </w:rPr>
        <w:t>since</w:t>
      </w:r>
      <w:r w:rsidRPr="00420047">
        <w:rPr>
          <w:rFonts w:ascii="Times New Roman" w:hAnsi="Times New Roman" w:cs="Times New Roman"/>
          <w:sz w:val="24"/>
          <w:szCs w:val="24"/>
        </w:rPr>
        <w:t xml:space="preserve"> the </w:t>
      </w:r>
      <w:r w:rsidRPr="00420047" w:rsidR="00233EB5">
        <w:rPr>
          <w:rFonts w:ascii="Times New Roman" w:hAnsi="Times New Roman" w:cs="Times New Roman"/>
          <w:sz w:val="24"/>
          <w:szCs w:val="24"/>
        </w:rPr>
        <w:t>inference</w:t>
      </w:r>
      <w:r w:rsidRPr="00420047">
        <w:rPr>
          <w:rFonts w:ascii="Times New Roman" w:hAnsi="Times New Roman" w:cs="Times New Roman"/>
          <w:sz w:val="24"/>
          <w:szCs w:val="24"/>
        </w:rPr>
        <w:t xml:space="preserve"> deduced </w:t>
      </w:r>
      <w:r w:rsidRPr="00420047" w:rsidR="00233EB5">
        <w:rPr>
          <w:rFonts w:ascii="Times New Roman" w:hAnsi="Times New Roman" w:cs="Times New Roman"/>
          <w:sz w:val="24"/>
          <w:szCs w:val="24"/>
        </w:rPr>
        <w:t>grounded</w:t>
      </w:r>
      <w:r w:rsidRPr="00420047">
        <w:rPr>
          <w:rFonts w:ascii="Times New Roman" w:hAnsi="Times New Roman" w:cs="Times New Roman"/>
          <w:sz w:val="24"/>
          <w:szCs w:val="24"/>
        </w:rPr>
        <w:t xml:space="preserve"> on the </w:t>
      </w:r>
      <w:r w:rsidRPr="00420047" w:rsidR="00233EB5">
        <w:rPr>
          <w:rFonts w:ascii="Times New Roman" w:hAnsi="Times New Roman" w:cs="Times New Roman"/>
          <w:sz w:val="24"/>
          <w:szCs w:val="24"/>
        </w:rPr>
        <w:t>principles</w:t>
      </w:r>
      <w:r w:rsidRPr="00420047">
        <w:rPr>
          <w:rFonts w:ascii="Times New Roman" w:hAnsi="Times New Roman" w:cs="Times New Roman"/>
          <w:sz w:val="24"/>
          <w:szCs w:val="24"/>
        </w:rPr>
        <w:t xml:space="preserve"> is factual and accepted to be true. Moreover, I also believe that this syllog</w:t>
      </w:r>
      <w:r w:rsidR="00233EB5">
        <w:rPr>
          <w:rFonts w:ascii="Times New Roman" w:hAnsi="Times New Roman" w:cs="Times New Roman"/>
          <w:sz w:val="24"/>
          <w:szCs w:val="24"/>
        </w:rPr>
        <w:t xml:space="preserve">ism is deductively valid </w:t>
      </w:r>
      <w:r w:rsidRPr="00420047">
        <w:rPr>
          <w:rFonts w:ascii="Times New Roman" w:hAnsi="Times New Roman" w:cs="Times New Roman"/>
          <w:sz w:val="24"/>
          <w:szCs w:val="24"/>
        </w:rPr>
        <w:t>because all the valid premises generated an accurate conclusion. Additionally, I also believe that this syllogism is deductively valid because it satisfies the requirement that, for an argument to be considered deductively valid, the premises should be accurate and guaranteeing the. Cindy is a college student, which is supported by the premises. Therefore, the co</w:t>
      </w:r>
      <w:r w:rsidR="00A934ED">
        <w:rPr>
          <w:rFonts w:ascii="Times New Roman" w:hAnsi="Times New Roman" w:cs="Times New Roman"/>
          <w:sz w:val="24"/>
          <w:szCs w:val="24"/>
        </w:rPr>
        <w:t>nclusion that Cindy is a university</w:t>
      </w:r>
      <w:r w:rsidRPr="00420047">
        <w:rPr>
          <w:rFonts w:ascii="Times New Roman" w:hAnsi="Times New Roman" w:cs="Times New Roman"/>
          <w:sz w:val="24"/>
          <w:szCs w:val="24"/>
        </w:rPr>
        <w:t xml:space="preserve"> student is defended by the factual </w:t>
      </w:r>
      <w:r w:rsidRPr="00420047" w:rsidR="0016733D">
        <w:rPr>
          <w:rFonts w:ascii="Times New Roman" w:hAnsi="Times New Roman" w:cs="Times New Roman"/>
          <w:sz w:val="24"/>
          <w:szCs w:val="24"/>
        </w:rPr>
        <w:t>foundation</w:t>
      </w:r>
      <w:r w:rsidR="0016733D">
        <w:rPr>
          <w:rFonts w:ascii="Times New Roman" w:hAnsi="Times New Roman" w:cs="Times New Roman"/>
          <w:sz w:val="24"/>
          <w:szCs w:val="24"/>
        </w:rPr>
        <w:t xml:space="preserve"> that all college learners</w:t>
      </w:r>
      <w:r w:rsidR="00106B38">
        <w:rPr>
          <w:rFonts w:ascii="Times New Roman" w:hAnsi="Times New Roman" w:cs="Times New Roman"/>
          <w:sz w:val="24"/>
          <w:szCs w:val="24"/>
        </w:rPr>
        <w:t xml:space="preserve"> go to</w:t>
      </w:r>
      <w:r w:rsidRPr="00420047">
        <w:rPr>
          <w:rFonts w:ascii="Times New Roman" w:hAnsi="Times New Roman" w:cs="Times New Roman"/>
          <w:sz w:val="24"/>
          <w:szCs w:val="24"/>
        </w:rPr>
        <w:t xml:space="preserve"> class and that Cindy attends classes.</w:t>
      </w:r>
    </w:p>
    <w:p w:rsidR="00420047" w:rsidRPr="00BC2703" w:rsidP="00F7567D">
      <w:pPr>
        <w:spacing w:line="480" w:lineRule="auto"/>
        <w:jc w:val="center"/>
        <w:rPr>
          <w:rFonts w:ascii="Times New Roman" w:hAnsi="Times New Roman" w:cs="Times New Roman"/>
          <w:b/>
          <w:sz w:val="24"/>
          <w:szCs w:val="24"/>
        </w:rPr>
      </w:pPr>
      <w:r w:rsidRPr="00BC2703">
        <w:rPr>
          <w:rFonts w:ascii="Times New Roman" w:hAnsi="Times New Roman" w:cs="Times New Roman"/>
          <w:b/>
          <w:sz w:val="24"/>
          <w:szCs w:val="24"/>
        </w:rPr>
        <w:t>Syllogism 4</w:t>
      </w:r>
    </w:p>
    <w:p w:rsidR="007E571D" w:rsidP="00921FCB">
      <w:pPr>
        <w:spacing w:line="480" w:lineRule="auto"/>
        <w:ind w:firstLine="720"/>
        <w:rPr>
          <w:rFonts w:ascii="Times New Roman" w:hAnsi="Times New Roman" w:cs="Times New Roman"/>
          <w:sz w:val="24"/>
          <w:szCs w:val="24"/>
        </w:rPr>
      </w:pPr>
      <w:r>
        <w:rPr>
          <w:rFonts w:ascii="Times New Roman" w:hAnsi="Times New Roman" w:cs="Times New Roman"/>
          <w:sz w:val="24"/>
          <w:szCs w:val="24"/>
        </w:rPr>
        <w:t>Two ladies</w:t>
      </w:r>
      <w:r w:rsidR="00333132">
        <w:rPr>
          <w:rFonts w:ascii="Times New Roman" w:hAnsi="Times New Roman" w:cs="Times New Roman"/>
          <w:sz w:val="24"/>
          <w:szCs w:val="24"/>
        </w:rPr>
        <w:t xml:space="preserve"> hand in</w:t>
      </w:r>
      <w:r>
        <w:rPr>
          <w:rFonts w:ascii="Times New Roman" w:hAnsi="Times New Roman" w:cs="Times New Roman"/>
          <w:sz w:val="24"/>
          <w:szCs w:val="24"/>
        </w:rPr>
        <w:t xml:space="preserve"> a </w:t>
      </w:r>
      <w:r w:rsidRPr="00420047">
        <w:rPr>
          <w:rFonts w:ascii="Times New Roman" w:hAnsi="Times New Roman" w:cs="Times New Roman"/>
          <w:sz w:val="24"/>
          <w:szCs w:val="24"/>
        </w:rPr>
        <w:t>tas</w:t>
      </w:r>
      <w:r>
        <w:rPr>
          <w:rFonts w:ascii="Times New Roman" w:hAnsi="Times New Roman" w:cs="Times New Roman"/>
          <w:sz w:val="24"/>
          <w:szCs w:val="24"/>
        </w:rPr>
        <w:t>k</w:t>
      </w:r>
      <w:r w:rsidR="00EA0034">
        <w:rPr>
          <w:rFonts w:ascii="Times New Roman" w:hAnsi="Times New Roman" w:cs="Times New Roman"/>
          <w:sz w:val="24"/>
          <w:szCs w:val="24"/>
        </w:rPr>
        <w:t xml:space="preserve"> and the two assignments</w:t>
      </w:r>
      <w:r w:rsidRPr="00420047" w:rsidR="00420047">
        <w:rPr>
          <w:rFonts w:ascii="Times New Roman" w:hAnsi="Times New Roman" w:cs="Times New Roman"/>
          <w:sz w:val="24"/>
          <w:szCs w:val="24"/>
        </w:rPr>
        <w:t xml:space="preserve"> are </w:t>
      </w:r>
      <w:r w:rsidRPr="00420047" w:rsidR="00EA0034">
        <w:rPr>
          <w:rFonts w:ascii="Times New Roman" w:hAnsi="Times New Roman" w:cs="Times New Roman"/>
          <w:sz w:val="24"/>
          <w:szCs w:val="24"/>
        </w:rPr>
        <w:t>undistinguishable</w:t>
      </w:r>
      <w:r w:rsidRPr="00420047" w:rsidR="00420047">
        <w:rPr>
          <w:rFonts w:ascii="Times New Roman" w:hAnsi="Times New Roman" w:cs="Times New Roman"/>
          <w:sz w:val="24"/>
          <w:szCs w:val="24"/>
        </w:rPr>
        <w:t xml:space="preserve">; </w:t>
      </w:r>
      <w:r w:rsidRPr="00420047" w:rsidR="00EA0034">
        <w:rPr>
          <w:rFonts w:ascii="Times New Roman" w:hAnsi="Times New Roman" w:cs="Times New Roman"/>
          <w:sz w:val="24"/>
          <w:szCs w:val="24"/>
        </w:rPr>
        <w:t>thus</w:t>
      </w:r>
      <w:r w:rsidRPr="00420047" w:rsidR="00420047">
        <w:rPr>
          <w:rFonts w:ascii="Times New Roman" w:hAnsi="Times New Roman" w:cs="Times New Roman"/>
          <w:sz w:val="24"/>
          <w:szCs w:val="24"/>
        </w:rPr>
        <w:t xml:space="preserve">, they worked on their </w:t>
      </w:r>
      <w:r w:rsidRPr="00420047">
        <w:rPr>
          <w:rFonts w:ascii="Times New Roman" w:hAnsi="Times New Roman" w:cs="Times New Roman"/>
          <w:sz w:val="24"/>
          <w:szCs w:val="24"/>
        </w:rPr>
        <w:t>project</w:t>
      </w:r>
      <w:r>
        <w:rPr>
          <w:rFonts w:ascii="Times New Roman" w:hAnsi="Times New Roman" w:cs="Times New Roman"/>
          <w:sz w:val="24"/>
          <w:szCs w:val="24"/>
        </w:rPr>
        <w:t>s</w:t>
      </w:r>
      <w:r w:rsidRPr="00420047" w:rsidR="00420047">
        <w:rPr>
          <w:rFonts w:ascii="Times New Roman" w:hAnsi="Times New Roman" w:cs="Times New Roman"/>
          <w:sz w:val="24"/>
          <w:szCs w:val="24"/>
        </w:rPr>
        <w:t xml:space="preserve"> together. </w:t>
      </w:r>
      <w:r w:rsidR="000E3B3D">
        <w:rPr>
          <w:rFonts w:ascii="Times New Roman" w:hAnsi="Times New Roman" w:cs="Times New Roman"/>
          <w:sz w:val="24"/>
          <w:szCs w:val="24"/>
        </w:rPr>
        <w:t xml:space="preserve">This syllogism is deductive. </w:t>
      </w:r>
      <w:r>
        <w:rPr>
          <w:rFonts w:ascii="Times New Roman" w:hAnsi="Times New Roman" w:cs="Times New Roman"/>
          <w:sz w:val="24"/>
          <w:szCs w:val="24"/>
        </w:rPr>
        <w:t>Therefore, the</w:t>
      </w:r>
      <w:r w:rsidRPr="00420047" w:rsidR="00420047">
        <w:rPr>
          <w:rFonts w:ascii="Times New Roman" w:hAnsi="Times New Roman" w:cs="Times New Roman"/>
          <w:sz w:val="24"/>
          <w:szCs w:val="24"/>
        </w:rPr>
        <w:t xml:space="preserve"> syllog</w:t>
      </w:r>
      <w:r w:rsidR="00EA3E49">
        <w:rPr>
          <w:rFonts w:ascii="Times New Roman" w:hAnsi="Times New Roman" w:cs="Times New Roman"/>
          <w:sz w:val="24"/>
          <w:szCs w:val="24"/>
        </w:rPr>
        <w:t>ism is deductively valid since</w:t>
      </w:r>
      <w:r w:rsidRPr="00420047" w:rsidR="00420047">
        <w:rPr>
          <w:rFonts w:ascii="Times New Roman" w:hAnsi="Times New Roman" w:cs="Times New Roman"/>
          <w:sz w:val="24"/>
          <w:szCs w:val="24"/>
        </w:rPr>
        <w:t xml:space="preserve"> the </w:t>
      </w:r>
      <w:r w:rsidRPr="00420047" w:rsidR="00103D62">
        <w:rPr>
          <w:rFonts w:ascii="Times New Roman" w:hAnsi="Times New Roman" w:cs="Times New Roman"/>
          <w:sz w:val="24"/>
          <w:szCs w:val="24"/>
        </w:rPr>
        <w:t>properties</w:t>
      </w:r>
      <w:r w:rsidRPr="00420047" w:rsidR="00420047">
        <w:rPr>
          <w:rFonts w:ascii="Times New Roman" w:hAnsi="Times New Roman" w:cs="Times New Roman"/>
          <w:sz w:val="24"/>
          <w:szCs w:val="24"/>
        </w:rPr>
        <w:t xml:space="preserve"> support the </w:t>
      </w:r>
      <w:r w:rsidRPr="00420047" w:rsidR="00037011">
        <w:rPr>
          <w:rFonts w:ascii="Times New Roman" w:hAnsi="Times New Roman" w:cs="Times New Roman"/>
          <w:sz w:val="24"/>
          <w:szCs w:val="24"/>
        </w:rPr>
        <w:t>inference</w:t>
      </w:r>
      <w:r w:rsidRPr="00420047" w:rsidR="00420047">
        <w:rPr>
          <w:rFonts w:ascii="Times New Roman" w:hAnsi="Times New Roman" w:cs="Times New Roman"/>
          <w:sz w:val="24"/>
          <w:szCs w:val="24"/>
        </w:rPr>
        <w:t>. There are possibilities that the two girls worked on the assignment together, which is supported by the premise suggesting that their assignments were identical. Likewise, since this syllogism's truth of the deduction is entirely definite and not just made by the reality of the premises, the conclusion is contained within the premises meaning that the inference does not exceed beyond what the premises implicitly necessitate.</w:t>
      </w:r>
    </w:p>
    <w:p w:rsidR="007E571D" w:rsidP="00921FCB">
      <w:pPr>
        <w:spacing w:line="480" w:lineRule="auto"/>
        <w:ind w:firstLine="720"/>
        <w:rPr>
          <w:rFonts w:ascii="Times New Roman" w:hAnsi="Times New Roman" w:cs="Times New Roman"/>
          <w:sz w:val="24"/>
          <w:szCs w:val="24"/>
        </w:rPr>
      </w:pPr>
      <w:r w:rsidRPr="00420047" w:rsidR="00420047">
        <w:rPr>
          <w:rFonts w:ascii="Times New Roman" w:hAnsi="Times New Roman" w:cs="Times New Roman"/>
          <w:sz w:val="24"/>
          <w:szCs w:val="24"/>
        </w:rPr>
        <w:t xml:space="preserve">Consequently, this argument leans significantly towards the formal logic, concluding </w:t>
      </w:r>
      <w:r w:rsidRPr="00420047" w:rsidR="00420047">
        <w:rPr>
          <w:rFonts w:ascii="Times New Roman" w:hAnsi="Times New Roman" w:cs="Times New Roman"/>
          <w:sz w:val="24"/>
          <w:szCs w:val="24"/>
        </w:rPr>
        <w:t>that the two girls worked on the assignment together, explaining why their assignments are identical. This statement is because it is logically correct to assume that the two assignments were only identified. After all, the two girls joined their thoughts in tackling the work.</w:t>
      </w:r>
    </w:p>
    <w:p w:rsidR="007E571D" w:rsidRPr="00E273F7" w:rsidP="00963445">
      <w:pPr>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253697532"/>
      <w:docPartObj>
        <w:docPartGallery w:val="Page Numbers (Top of Page)"/>
        <w:docPartUnique/>
      </w:docPartObj>
    </w:sdtPr>
    <w:sdtEndPr>
      <w:rPr>
        <w:noProof/>
      </w:rPr>
    </w:sdtEndPr>
    <w:sdtContent>
      <w:p w:rsidR="008B3290" w:rsidRPr="00F7567D">
        <w:pPr>
          <w:pStyle w:val="Header"/>
          <w:jc w:val="right"/>
          <w:rPr>
            <w:rFonts w:ascii="Times New Roman" w:hAnsi="Times New Roman" w:cs="Times New Roman"/>
            <w:sz w:val="24"/>
            <w:szCs w:val="24"/>
          </w:rPr>
        </w:pPr>
        <w:r w:rsidRPr="00F7567D">
          <w:rPr>
            <w:rFonts w:ascii="Times New Roman" w:hAnsi="Times New Roman" w:cs="Times New Roman"/>
            <w:sz w:val="24"/>
            <w:szCs w:val="24"/>
          </w:rPr>
          <w:fldChar w:fldCharType="begin"/>
        </w:r>
        <w:r w:rsidRPr="00F7567D">
          <w:rPr>
            <w:rFonts w:ascii="Times New Roman" w:hAnsi="Times New Roman" w:cs="Times New Roman"/>
            <w:sz w:val="24"/>
            <w:szCs w:val="24"/>
          </w:rPr>
          <w:instrText xml:space="preserve"> PAGE   \* MERGEFORMAT </w:instrText>
        </w:r>
        <w:r w:rsidRPr="00F7567D">
          <w:rPr>
            <w:rFonts w:ascii="Times New Roman" w:hAnsi="Times New Roman" w:cs="Times New Roman"/>
            <w:sz w:val="24"/>
            <w:szCs w:val="24"/>
          </w:rPr>
          <w:fldChar w:fldCharType="separate"/>
        </w:r>
        <w:r w:rsidR="004B65A4">
          <w:rPr>
            <w:rFonts w:ascii="Times New Roman" w:hAnsi="Times New Roman" w:cs="Times New Roman"/>
            <w:noProof/>
            <w:sz w:val="24"/>
            <w:szCs w:val="24"/>
          </w:rPr>
          <w:t>1</w:t>
        </w:r>
        <w:r w:rsidRPr="00F7567D">
          <w:rPr>
            <w:rFonts w:ascii="Times New Roman" w:hAnsi="Times New Roman" w:cs="Times New Roman"/>
            <w:noProof/>
            <w:sz w:val="24"/>
            <w:szCs w:val="24"/>
          </w:rPr>
          <w:fldChar w:fldCharType="end"/>
        </w:r>
      </w:p>
    </w:sdtContent>
  </w:sdt>
  <w:p w:rsidR="008B3290" w:rsidRPr="00F7567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59"/>
    <w:rsid w:val="000340F9"/>
    <w:rsid w:val="00037011"/>
    <w:rsid w:val="00076F54"/>
    <w:rsid w:val="0008411D"/>
    <w:rsid w:val="000E3B3D"/>
    <w:rsid w:val="000E6297"/>
    <w:rsid w:val="000F02E6"/>
    <w:rsid w:val="000F694A"/>
    <w:rsid w:val="00103D62"/>
    <w:rsid w:val="00106B38"/>
    <w:rsid w:val="00121004"/>
    <w:rsid w:val="00146372"/>
    <w:rsid w:val="0016733D"/>
    <w:rsid w:val="0017216A"/>
    <w:rsid w:val="00191292"/>
    <w:rsid w:val="001A575B"/>
    <w:rsid w:val="001C7291"/>
    <w:rsid w:val="001E35E9"/>
    <w:rsid w:val="0021135A"/>
    <w:rsid w:val="00213E3F"/>
    <w:rsid w:val="00220F55"/>
    <w:rsid w:val="002224C8"/>
    <w:rsid w:val="0022669C"/>
    <w:rsid w:val="00233EB5"/>
    <w:rsid w:val="002568EF"/>
    <w:rsid w:val="00262E31"/>
    <w:rsid w:val="00276ECB"/>
    <w:rsid w:val="00284254"/>
    <w:rsid w:val="002D6A9F"/>
    <w:rsid w:val="002F44D4"/>
    <w:rsid w:val="003235B2"/>
    <w:rsid w:val="00333132"/>
    <w:rsid w:val="003354FB"/>
    <w:rsid w:val="00384381"/>
    <w:rsid w:val="003A5368"/>
    <w:rsid w:val="003B0565"/>
    <w:rsid w:val="003C1618"/>
    <w:rsid w:val="003D6703"/>
    <w:rsid w:val="003E15D1"/>
    <w:rsid w:val="003E69B5"/>
    <w:rsid w:val="003F25E6"/>
    <w:rsid w:val="004027B9"/>
    <w:rsid w:val="00420047"/>
    <w:rsid w:val="004305DA"/>
    <w:rsid w:val="004367B3"/>
    <w:rsid w:val="00442735"/>
    <w:rsid w:val="0047144E"/>
    <w:rsid w:val="004737A2"/>
    <w:rsid w:val="004B1BAB"/>
    <w:rsid w:val="004B575B"/>
    <w:rsid w:val="004B65A4"/>
    <w:rsid w:val="004B7793"/>
    <w:rsid w:val="004B7DC2"/>
    <w:rsid w:val="004D2B6D"/>
    <w:rsid w:val="004D3D29"/>
    <w:rsid w:val="004E7364"/>
    <w:rsid w:val="004F4686"/>
    <w:rsid w:val="00503DCB"/>
    <w:rsid w:val="0051206F"/>
    <w:rsid w:val="00544C80"/>
    <w:rsid w:val="00590EE1"/>
    <w:rsid w:val="005A0DF0"/>
    <w:rsid w:val="005B7AFE"/>
    <w:rsid w:val="005E1D5D"/>
    <w:rsid w:val="005E77E1"/>
    <w:rsid w:val="005F4792"/>
    <w:rsid w:val="005F7D80"/>
    <w:rsid w:val="00606FAF"/>
    <w:rsid w:val="006148A4"/>
    <w:rsid w:val="00627347"/>
    <w:rsid w:val="00630E71"/>
    <w:rsid w:val="006353D2"/>
    <w:rsid w:val="00642B73"/>
    <w:rsid w:val="00644E59"/>
    <w:rsid w:val="00662D43"/>
    <w:rsid w:val="00663911"/>
    <w:rsid w:val="006A3990"/>
    <w:rsid w:val="006E550F"/>
    <w:rsid w:val="007145D0"/>
    <w:rsid w:val="007243ED"/>
    <w:rsid w:val="007319A0"/>
    <w:rsid w:val="007509B6"/>
    <w:rsid w:val="00792E34"/>
    <w:rsid w:val="00797EAF"/>
    <w:rsid w:val="007A046B"/>
    <w:rsid w:val="007C6B04"/>
    <w:rsid w:val="007D6D1E"/>
    <w:rsid w:val="007E0117"/>
    <w:rsid w:val="007E571D"/>
    <w:rsid w:val="007F74F1"/>
    <w:rsid w:val="00817B03"/>
    <w:rsid w:val="00835D7D"/>
    <w:rsid w:val="00872091"/>
    <w:rsid w:val="00882DC1"/>
    <w:rsid w:val="008B3290"/>
    <w:rsid w:val="008C4556"/>
    <w:rsid w:val="008E4F04"/>
    <w:rsid w:val="008F0500"/>
    <w:rsid w:val="00921FCB"/>
    <w:rsid w:val="00940E22"/>
    <w:rsid w:val="00960D64"/>
    <w:rsid w:val="00963445"/>
    <w:rsid w:val="00963F1B"/>
    <w:rsid w:val="009722E3"/>
    <w:rsid w:val="00990B8A"/>
    <w:rsid w:val="009A1B47"/>
    <w:rsid w:val="009A6DC7"/>
    <w:rsid w:val="009B1D87"/>
    <w:rsid w:val="009B543B"/>
    <w:rsid w:val="009C5526"/>
    <w:rsid w:val="009D55A0"/>
    <w:rsid w:val="009F4E3A"/>
    <w:rsid w:val="00A010F8"/>
    <w:rsid w:val="00A03273"/>
    <w:rsid w:val="00A04904"/>
    <w:rsid w:val="00A21DE8"/>
    <w:rsid w:val="00A235AA"/>
    <w:rsid w:val="00A25A72"/>
    <w:rsid w:val="00A732B5"/>
    <w:rsid w:val="00A920F8"/>
    <w:rsid w:val="00A934ED"/>
    <w:rsid w:val="00AA37B8"/>
    <w:rsid w:val="00AA51A0"/>
    <w:rsid w:val="00AB2A05"/>
    <w:rsid w:val="00AB4953"/>
    <w:rsid w:val="00AF2EE4"/>
    <w:rsid w:val="00AF683F"/>
    <w:rsid w:val="00B00634"/>
    <w:rsid w:val="00B006F8"/>
    <w:rsid w:val="00B115FF"/>
    <w:rsid w:val="00B136FC"/>
    <w:rsid w:val="00B15EC2"/>
    <w:rsid w:val="00B2493B"/>
    <w:rsid w:val="00B445F0"/>
    <w:rsid w:val="00B61AC5"/>
    <w:rsid w:val="00B71401"/>
    <w:rsid w:val="00B71F0C"/>
    <w:rsid w:val="00B85B0B"/>
    <w:rsid w:val="00BA0BD6"/>
    <w:rsid w:val="00BB3341"/>
    <w:rsid w:val="00BC2703"/>
    <w:rsid w:val="00BC5B59"/>
    <w:rsid w:val="00BC5F11"/>
    <w:rsid w:val="00C0601B"/>
    <w:rsid w:val="00C3782E"/>
    <w:rsid w:val="00C42B8C"/>
    <w:rsid w:val="00C43303"/>
    <w:rsid w:val="00C50EBB"/>
    <w:rsid w:val="00C75639"/>
    <w:rsid w:val="00CA696D"/>
    <w:rsid w:val="00CC3D97"/>
    <w:rsid w:val="00D07537"/>
    <w:rsid w:val="00D20FE7"/>
    <w:rsid w:val="00D25873"/>
    <w:rsid w:val="00D54AFC"/>
    <w:rsid w:val="00D708F7"/>
    <w:rsid w:val="00D71792"/>
    <w:rsid w:val="00D7377A"/>
    <w:rsid w:val="00D8292F"/>
    <w:rsid w:val="00DA53D4"/>
    <w:rsid w:val="00DE1197"/>
    <w:rsid w:val="00E273F7"/>
    <w:rsid w:val="00E31E82"/>
    <w:rsid w:val="00E426AF"/>
    <w:rsid w:val="00E51CC3"/>
    <w:rsid w:val="00E528AE"/>
    <w:rsid w:val="00E53FCB"/>
    <w:rsid w:val="00E622EA"/>
    <w:rsid w:val="00E720F8"/>
    <w:rsid w:val="00EA0034"/>
    <w:rsid w:val="00EA3E49"/>
    <w:rsid w:val="00EE236B"/>
    <w:rsid w:val="00F043DA"/>
    <w:rsid w:val="00F7567D"/>
    <w:rsid w:val="00FA5BC9"/>
    <w:rsid w:val="00FA7FAD"/>
    <w:rsid w:val="00FE45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52DDB5"/>
  <w15:chartTrackingRefBased/>
  <w15:docId w15:val="{99056B97-2266-459D-AD64-9BD60456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290"/>
  </w:style>
  <w:style w:type="paragraph" w:styleId="Footer">
    <w:name w:val="footer"/>
    <w:basedOn w:val="Normal"/>
    <w:link w:val="FooterChar"/>
    <w:uiPriority w:val="99"/>
    <w:unhideWhenUsed/>
    <w:rsid w:val="008B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4</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174</cp:revision>
  <dcterms:created xsi:type="dcterms:W3CDTF">2021-06-15T07:48:00Z</dcterms:created>
  <dcterms:modified xsi:type="dcterms:W3CDTF">2021-06-15T14:45:00Z</dcterms:modified>
</cp:coreProperties>
</file>